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141-НҚ от 28.04.2022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B44FC9" w:rsidRDefault="00B44FC9" w:rsidP="00B44FC9">
      <w:pPr>
        <w:rPr>
          <w:sz w:val="28"/>
          <w:szCs w:val="28"/>
          <w:lang w:val="kk-KZ"/>
        </w:rPr>
      </w:pPr>
    </w:p>
    <w:p w:rsidR="00CF13AD" w:rsidRPr="00696AAD" w:rsidRDefault="00CF13AD" w:rsidP="00FB5E95">
      <w:pPr>
        <w:ind w:firstLine="709"/>
        <w:rPr>
          <w:b/>
          <w:sz w:val="28"/>
          <w:szCs w:val="28"/>
        </w:rPr>
      </w:pPr>
    </w:p>
    <w:p w:rsidR="00DB3FF2" w:rsidRDefault="00DB3FF2" w:rsidP="00DB3FF2">
      <w:pPr>
        <w:tabs>
          <w:tab w:val="left" w:pos="8505"/>
        </w:tabs>
        <w:ind w:firstLine="709"/>
        <w:jc w:val="both"/>
        <w:rPr>
          <w:sz w:val="26"/>
          <w:szCs w:val="26"/>
          <w:lang w:val="kk-KZ"/>
        </w:rPr>
      </w:pPr>
      <w:r>
        <w:rPr>
          <w:b/>
          <w:sz w:val="26"/>
          <w:szCs w:val="26"/>
          <w:lang w:val="kk-KZ"/>
        </w:rPr>
        <w:t>Стандарттаудың кейбір</w:t>
      </w:r>
    </w:p>
    <w:p w:rsidR="00DB3FF2" w:rsidRDefault="00DB3FF2" w:rsidP="00DB3FF2">
      <w:pPr>
        <w:tabs>
          <w:tab w:val="left" w:pos="8505"/>
        </w:tabs>
        <w:ind w:firstLine="709"/>
        <w:jc w:val="both"/>
        <w:rPr>
          <w:sz w:val="26"/>
          <w:szCs w:val="26"/>
          <w:lang w:val="kk-KZ"/>
        </w:rPr>
      </w:pPr>
      <w:r>
        <w:rPr>
          <w:b/>
          <w:sz w:val="26"/>
          <w:szCs w:val="26"/>
          <w:lang w:val="kk-KZ"/>
        </w:rPr>
        <w:t xml:space="preserve">мәселелері туралы </w:t>
      </w:r>
    </w:p>
    <w:p w:rsidR="00DB3FF2" w:rsidRDefault="00DB3FF2" w:rsidP="00DB3FF2">
      <w:pPr>
        <w:tabs>
          <w:tab w:val="left" w:pos="8505"/>
        </w:tabs>
        <w:ind w:firstLine="709"/>
        <w:jc w:val="both"/>
        <w:rPr>
          <w:sz w:val="26"/>
          <w:szCs w:val="26"/>
          <w:lang w:val="kk-KZ"/>
        </w:rPr>
      </w:pPr>
    </w:p>
    <w:p w:rsidR="00DB3FF2" w:rsidRDefault="00DB3FF2" w:rsidP="00DB3FF2">
      <w:pPr>
        <w:tabs>
          <w:tab w:val="left" w:pos="709"/>
          <w:tab w:val="left" w:pos="851"/>
          <w:tab w:val="left" w:pos="1134"/>
          <w:tab w:val="left" w:pos="1418"/>
          <w:tab w:val="left" w:pos="1843"/>
          <w:tab w:val="left" w:pos="8505"/>
        </w:tabs>
        <w:ind w:firstLine="709"/>
        <w:jc w:val="both"/>
        <w:rPr>
          <w:b/>
          <w:sz w:val="26"/>
          <w:szCs w:val="26"/>
          <w:lang w:val="kk-KZ"/>
        </w:rPr>
      </w:pPr>
      <w:r>
        <w:rPr>
          <w:sz w:val="26"/>
          <w:szCs w:val="26"/>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Стандарттау жөніндегі ұлттық органның ғылыми-т</w:t>
      </w:r>
      <w:r w:rsidR="00931F56">
        <w:rPr>
          <w:sz w:val="26"/>
          <w:szCs w:val="26"/>
          <w:lang w:val="kk-KZ"/>
        </w:rPr>
        <w:t>ехникалық кеңесінің 2022 жылғы 20 сәуірдегі № 19</w:t>
      </w:r>
      <w:bookmarkStart w:id="0" w:name="_GoBack"/>
      <w:bookmarkEnd w:id="0"/>
      <w:r>
        <w:rPr>
          <w:sz w:val="26"/>
          <w:szCs w:val="26"/>
          <w:lang w:val="kk-KZ"/>
        </w:rPr>
        <w:t xml:space="preserve"> хаттамасы негізінде, </w:t>
      </w:r>
      <w:r>
        <w:rPr>
          <w:b/>
          <w:sz w:val="26"/>
          <w:szCs w:val="26"/>
          <w:lang w:val="kk-KZ"/>
        </w:rPr>
        <w:t>БҰЙЫРАМЫН:</w:t>
      </w:r>
    </w:p>
    <w:p w:rsidR="00DB3FF2" w:rsidRDefault="00DB3FF2" w:rsidP="00DB3FF2">
      <w:pPr>
        <w:tabs>
          <w:tab w:val="left" w:pos="709"/>
          <w:tab w:val="left" w:pos="851"/>
          <w:tab w:val="left" w:pos="1134"/>
          <w:tab w:val="left" w:pos="1418"/>
          <w:tab w:val="left" w:pos="1843"/>
          <w:tab w:val="left" w:pos="8505"/>
        </w:tabs>
        <w:ind w:firstLine="709"/>
        <w:jc w:val="both"/>
        <w:rPr>
          <w:color w:val="000000"/>
          <w:sz w:val="26"/>
          <w:szCs w:val="26"/>
          <w:lang w:val="kk-KZ"/>
        </w:rPr>
      </w:pPr>
      <w:r>
        <w:rPr>
          <w:rFonts w:eastAsia="Calibri"/>
          <w:color w:val="000000"/>
          <w:sz w:val="26"/>
          <w:szCs w:val="26"/>
          <w:lang w:val="kk-KZ"/>
        </w:rPr>
        <w:t>1.</w:t>
      </w:r>
      <w:r>
        <w:rPr>
          <w:color w:val="000000"/>
          <w:sz w:val="26"/>
          <w:szCs w:val="26"/>
          <w:lang w:val="kk-KZ"/>
        </w:rPr>
        <w:t xml:space="preserve"> </w:t>
      </w:r>
      <w:r>
        <w:rPr>
          <w:rFonts w:eastAsia="Calibri"/>
          <w:color w:val="000000"/>
          <w:sz w:val="26"/>
          <w:szCs w:val="26"/>
          <w:lang w:val="kk-KZ"/>
        </w:rPr>
        <w:t>2022 жылғы 1 мамырдан бастап бекітілсін және күшіне енгізілсін:</w:t>
      </w:r>
    </w:p>
    <w:p w:rsidR="00DB3FF2" w:rsidRDefault="00DB3FF2" w:rsidP="00DB3FF2">
      <w:pPr>
        <w:tabs>
          <w:tab w:val="left" w:pos="709"/>
          <w:tab w:val="left" w:pos="851"/>
          <w:tab w:val="left" w:pos="1134"/>
          <w:tab w:val="left" w:pos="1418"/>
          <w:tab w:val="left" w:pos="1843"/>
          <w:tab w:val="left" w:pos="8505"/>
        </w:tabs>
        <w:ind w:firstLine="709"/>
        <w:jc w:val="both"/>
        <w:rPr>
          <w:color w:val="000000"/>
          <w:sz w:val="26"/>
          <w:szCs w:val="26"/>
          <w:lang w:val="kk-KZ"/>
        </w:rPr>
      </w:pPr>
      <w:r>
        <w:rPr>
          <w:color w:val="000000"/>
          <w:sz w:val="26"/>
          <w:szCs w:val="26"/>
          <w:lang w:val="kk-KZ"/>
        </w:rPr>
        <w:t xml:space="preserve">- </w:t>
      </w:r>
      <w:r w:rsidR="00570415" w:rsidRPr="00570415">
        <w:rPr>
          <w:color w:val="000000"/>
          <w:sz w:val="26"/>
          <w:szCs w:val="26"/>
          <w:lang w:val="kk-KZ"/>
        </w:rPr>
        <w:t>ҚР СТ 1.2-2021 «Қазақстан Республикасының ұлттық стандарттау жүйесі. Стандарттау жөніндегі құжаттарды әзірлеу тәртібі» № 1 өзгеріс</w:t>
      </w:r>
      <w:r>
        <w:rPr>
          <w:color w:val="000000"/>
          <w:sz w:val="26"/>
          <w:szCs w:val="26"/>
          <w:lang w:val="kk-KZ"/>
        </w:rPr>
        <w:t xml:space="preserve">. </w:t>
      </w:r>
    </w:p>
    <w:p w:rsidR="00DB3FF2" w:rsidRDefault="00DB3FF2" w:rsidP="00DB3FF2">
      <w:pPr>
        <w:tabs>
          <w:tab w:val="left" w:pos="709"/>
          <w:tab w:val="left" w:pos="851"/>
          <w:tab w:val="left" w:pos="1134"/>
          <w:tab w:val="left" w:pos="1418"/>
          <w:tab w:val="left" w:pos="1843"/>
          <w:tab w:val="left" w:pos="8505"/>
        </w:tabs>
        <w:ind w:firstLine="709"/>
        <w:jc w:val="both"/>
        <w:rPr>
          <w:sz w:val="26"/>
          <w:szCs w:val="26"/>
          <w:lang w:val="kk-KZ"/>
        </w:rPr>
      </w:pPr>
      <w:r>
        <w:rPr>
          <w:color w:val="000000"/>
          <w:sz w:val="26"/>
          <w:szCs w:val="26"/>
          <w:lang w:val="kk-KZ"/>
        </w:rPr>
        <w:t>2. МАК интеграцияланған автоматтандырылған ақпараттық жүйесінде (</w:t>
      </w:r>
      <w:r>
        <w:rPr>
          <w:sz w:val="26"/>
          <w:szCs w:val="26"/>
          <w:lang w:val="kk-KZ"/>
        </w:rPr>
        <w:t>МАК ААЖ) «Соңғы редакция» кезеңіне орналастырылсын:</w:t>
      </w:r>
    </w:p>
    <w:p w:rsidR="00570415" w:rsidRPr="00570415" w:rsidRDefault="00DB3FF2" w:rsidP="00570415">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00570415" w:rsidRPr="00570415">
        <w:rPr>
          <w:rFonts w:eastAsia="Calibri"/>
          <w:color w:val="000000"/>
          <w:sz w:val="26"/>
          <w:szCs w:val="26"/>
          <w:lang w:val="kk-KZ"/>
        </w:rPr>
        <w:t>ГОСТ ISO 1833-2 «Тоқыма материалдары. Сандық химиялық талдау. 2-бөлім. Талшықтардың үш компонентті қоспалары»</w:t>
      </w:r>
      <w:r w:rsidR="00570415">
        <w:rPr>
          <w:rFonts w:eastAsia="Calibri"/>
          <w:color w:val="000000"/>
          <w:sz w:val="26"/>
          <w:szCs w:val="26"/>
          <w:lang w:val="kk-KZ"/>
        </w:rPr>
        <w:t xml:space="preserve">; </w:t>
      </w:r>
    </w:p>
    <w:p w:rsidR="00570415" w:rsidRDefault="00570415" w:rsidP="00570415">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570415">
        <w:rPr>
          <w:rFonts w:eastAsia="Calibri"/>
          <w:color w:val="000000"/>
          <w:sz w:val="26"/>
          <w:szCs w:val="26"/>
          <w:lang w:val="kk-KZ"/>
        </w:rPr>
        <w:t>ГОСТ ISO 1833-12 «Тоқыма материалдары. Сандық химиялық талдау. 12-бөлім. Акрил, модификацияланған акрил, эластан, поливинилхлорид талшықтарының кейбір басқа талшықтармен қоспалары (диметилформамидті пайдаланып орындалатын әдіс)»</w:t>
      </w:r>
      <w:r>
        <w:rPr>
          <w:rFonts w:eastAsia="Calibri"/>
          <w:color w:val="000000"/>
          <w:sz w:val="26"/>
          <w:szCs w:val="26"/>
          <w:lang w:val="kk-KZ"/>
        </w:rPr>
        <w:t xml:space="preserve">. </w:t>
      </w:r>
    </w:p>
    <w:p w:rsidR="00A07A79" w:rsidRDefault="00A07A79" w:rsidP="00A07A79">
      <w:pPr>
        <w:tabs>
          <w:tab w:val="left" w:pos="709"/>
          <w:tab w:val="left" w:pos="851"/>
          <w:tab w:val="left" w:pos="1134"/>
          <w:tab w:val="left" w:pos="1418"/>
          <w:tab w:val="left" w:pos="1843"/>
          <w:tab w:val="left" w:pos="8505"/>
        </w:tabs>
        <w:ind w:firstLine="709"/>
        <w:jc w:val="both"/>
        <w:rPr>
          <w:sz w:val="26"/>
          <w:szCs w:val="26"/>
          <w:lang w:val="kk-KZ"/>
        </w:rPr>
      </w:pPr>
      <w:r>
        <w:rPr>
          <w:rFonts w:eastAsia="Calibri"/>
          <w:color w:val="000000"/>
          <w:sz w:val="26"/>
          <w:szCs w:val="26"/>
          <w:lang w:val="kk-KZ"/>
        </w:rPr>
        <w:t xml:space="preserve">3. </w:t>
      </w:r>
      <w:r>
        <w:rPr>
          <w:color w:val="000000"/>
          <w:sz w:val="26"/>
          <w:szCs w:val="26"/>
          <w:lang w:val="kk-KZ"/>
        </w:rPr>
        <w:t>МАК интеграцияланған автоматтандырылған ақпараттық жүйесінде (</w:t>
      </w:r>
      <w:r>
        <w:rPr>
          <w:sz w:val="26"/>
          <w:szCs w:val="26"/>
          <w:lang w:val="kk-KZ"/>
        </w:rPr>
        <w:t>МАК ААЖ) «Қабылдау» кезеңіне орналастырылсын:</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ISO 1833-7 «Тоқыма материалдары мен бұйымдары. Сандық химиялық талдау. 7-бөлім. Полиамид пен кейбір басқа талшықтардың қоспалары (құмырсқа қышқылы</w:t>
      </w:r>
      <w:r>
        <w:rPr>
          <w:rFonts w:eastAsia="Calibri"/>
          <w:color w:val="000000"/>
          <w:sz w:val="26"/>
          <w:szCs w:val="26"/>
          <w:lang w:val="kk-KZ"/>
        </w:rPr>
        <w:t xml:space="preserve">н пайдаланып орындалатын әдіс)»; </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ISO 1833-20 «Тоқыма материалдары. Сандық химиялық талдау. 20-бөлім. Эластан талшығының кейбір басқа талшықтармен қоспалары (диметилацетамидт</w:t>
      </w:r>
      <w:r>
        <w:rPr>
          <w:rFonts w:eastAsia="Calibri"/>
          <w:color w:val="000000"/>
          <w:sz w:val="26"/>
          <w:szCs w:val="26"/>
          <w:lang w:val="kk-KZ"/>
        </w:rPr>
        <w:t xml:space="preserve">і пайдаланып орындалатын әдіс)»; </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«Тас көмір. Абразивтілігін анықтау»;</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«Тас көмір және кокс. Сынамаларды механикалық іріктеу жүйесін бақылау жөніндегі нұсқау</w:t>
      </w:r>
      <w:r>
        <w:rPr>
          <w:rFonts w:eastAsia="Calibri"/>
          <w:color w:val="000000"/>
          <w:sz w:val="26"/>
          <w:szCs w:val="26"/>
          <w:lang w:val="kk-KZ"/>
        </w:rPr>
        <w:t>»</w:t>
      </w:r>
      <w:r w:rsidRPr="00A07A79">
        <w:rPr>
          <w:rFonts w:eastAsia="Calibri"/>
          <w:color w:val="000000"/>
          <w:sz w:val="26"/>
          <w:szCs w:val="26"/>
          <w:lang w:val="kk-KZ"/>
        </w:rPr>
        <w:t>;</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«Тас көмір. Флотациялығын анықтау. 3-бөлім. Шығуын бағалау»;</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«Тас көмір. Флотациялығын анықтау. 2-бөлім. Дәйекті бағалау»;</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lastRenderedPageBreak/>
        <w:t xml:space="preserve">- </w:t>
      </w:r>
      <w:r w:rsidRPr="00A07A79">
        <w:rPr>
          <w:rFonts w:eastAsia="Calibri"/>
          <w:color w:val="000000"/>
          <w:sz w:val="26"/>
          <w:szCs w:val="26"/>
          <w:lang w:val="kk-KZ"/>
        </w:rPr>
        <w:t>ГОСТ «Көмір. Судағы бұзылуға бейімділігін бағалау»;</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«Көмір. Шлам сынамаларын іріктеу»;</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«Көмір. Көмірді байыту үшін қолданылатын флокулянттарды бағалау әдістері. 1-бөлім. Негізгі параметрлер»;</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«Тас көмір және кокс. Сынамаларды механикалық іріктеу. 7-бөлім. Іріктеу дәлме-дәлдігін анықтау әдістері, сынамаларды дайындау және сынау»;</w:t>
      </w:r>
    </w:p>
    <w:p w:rsidR="00A07A79" w:rsidRP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«Тас көмір және кокс. Сынамаларды механикалық іріктеу. 8-бөлім. Математикалық қателігін анықтау әдістері»;</w:t>
      </w:r>
    </w:p>
    <w:p w:rsidR="00A07A79" w:rsidRDefault="00A07A79" w:rsidP="00A07A79">
      <w:pPr>
        <w:tabs>
          <w:tab w:val="left" w:pos="142"/>
        </w:tabs>
        <w:ind w:firstLine="709"/>
        <w:jc w:val="both"/>
        <w:rPr>
          <w:rFonts w:eastAsia="Calibri"/>
          <w:color w:val="000000"/>
          <w:sz w:val="26"/>
          <w:szCs w:val="26"/>
          <w:lang w:val="kk-KZ"/>
        </w:rPr>
      </w:pPr>
      <w:r>
        <w:rPr>
          <w:rFonts w:eastAsia="Calibri"/>
          <w:color w:val="000000"/>
          <w:sz w:val="26"/>
          <w:szCs w:val="26"/>
          <w:lang w:val="kk-KZ"/>
        </w:rPr>
        <w:t xml:space="preserve">- </w:t>
      </w:r>
      <w:r w:rsidRPr="00A07A79">
        <w:rPr>
          <w:rFonts w:eastAsia="Calibri"/>
          <w:color w:val="000000"/>
          <w:sz w:val="26"/>
          <w:szCs w:val="26"/>
          <w:lang w:val="kk-KZ"/>
        </w:rPr>
        <w:t>ГОСТ «Қатты минералды отын. Хлор мөлшерін анықтау».</w:t>
      </w:r>
    </w:p>
    <w:p w:rsidR="00DB3FF2" w:rsidRDefault="00A07A79" w:rsidP="00570415">
      <w:pPr>
        <w:tabs>
          <w:tab w:val="left" w:pos="142"/>
        </w:tabs>
        <w:ind w:firstLine="709"/>
        <w:jc w:val="both"/>
        <w:rPr>
          <w:sz w:val="26"/>
          <w:szCs w:val="26"/>
          <w:lang w:val="kk-KZ"/>
        </w:rPr>
      </w:pPr>
      <w:r>
        <w:rPr>
          <w:rFonts w:eastAsia="Calibri"/>
          <w:color w:val="000000"/>
          <w:sz w:val="26"/>
          <w:szCs w:val="26"/>
          <w:lang w:val="kk-KZ"/>
        </w:rPr>
        <w:t>4</w:t>
      </w:r>
      <w:r w:rsidR="00C65889">
        <w:rPr>
          <w:rFonts w:eastAsia="Calibri"/>
          <w:color w:val="000000"/>
          <w:sz w:val="26"/>
          <w:szCs w:val="26"/>
          <w:lang w:val="kk-KZ"/>
        </w:rPr>
        <w:t>.</w:t>
      </w:r>
      <w:r w:rsidR="00DB3FF2">
        <w:rPr>
          <w:sz w:val="26"/>
          <w:szCs w:val="26"/>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DB3FF2" w:rsidRDefault="00A07A79" w:rsidP="00DB3FF2">
      <w:pPr>
        <w:tabs>
          <w:tab w:val="left" w:pos="709"/>
          <w:tab w:val="left" w:pos="851"/>
          <w:tab w:val="left" w:pos="1134"/>
          <w:tab w:val="left" w:pos="1418"/>
          <w:tab w:val="left" w:pos="1843"/>
          <w:tab w:val="left" w:pos="8505"/>
        </w:tabs>
        <w:ind w:firstLine="709"/>
        <w:jc w:val="both"/>
        <w:rPr>
          <w:sz w:val="26"/>
          <w:szCs w:val="26"/>
          <w:lang w:val="kk-KZ"/>
        </w:rPr>
      </w:pPr>
      <w:r>
        <w:rPr>
          <w:sz w:val="26"/>
          <w:szCs w:val="26"/>
          <w:lang w:val="kk-KZ"/>
        </w:rPr>
        <w:t>5</w:t>
      </w:r>
      <w:r w:rsidR="00DB3FF2">
        <w:rPr>
          <w:sz w:val="26"/>
          <w:szCs w:val="26"/>
          <w:lang w:val="kk-KZ"/>
        </w:rPr>
        <w:t>. Осы бұйрық қол қойылған күнінен бастап күшіне енеді.</w:t>
      </w:r>
    </w:p>
    <w:p w:rsidR="00DB3FF2" w:rsidRDefault="00DB3FF2" w:rsidP="00DB3FF2">
      <w:pPr>
        <w:ind w:firstLine="709"/>
        <w:rPr>
          <w:b/>
          <w:sz w:val="26"/>
          <w:szCs w:val="26"/>
          <w:lang w:val="kk-KZ"/>
        </w:rPr>
      </w:pPr>
    </w:p>
    <w:p w:rsidR="00DB3FF2" w:rsidRDefault="00DB3FF2" w:rsidP="00DB3FF2">
      <w:pPr>
        <w:tabs>
          <w:tab w:val="left" w:pos="0"/>
          <w:tab w:val="left" w:pos="993"/>
          <w:tab w:val="left" w:pos="9356"/>
        </w:tabs>
        <w:rPr>
          <w:sz w:val="26"/>
          <w:szCs w:val="26"/>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Tr="00A07A79">
        <w:tc>
          <w:tcPr>
            <w:tcW w:w="4926" w:type="dxa"/>
          </w:tcPr>
          <w:p w:rsidR="00A07A79" w:rsidRDefault="00A07A79" w:rsidP="00A07A79">
            <w:pPr>
              <w:tabs>
                <w:tab w:val="left" w:pos="709"/>
                <w:tab w:val="left" w:pos="1416"/>
                <w:tab w:val="left" w:pos="2124"/>
                <w:tab w:val="left" w:pos="2832"/>
                <w:tab w:val="left" w:pos="3540"/>
                <w:tab w:val="left" w:pos="4248"/>
                <w:tab w:val="left" w:pos="4956"/>
                <w:tab w:val="left" w:pos="7472"/>
                <w:tab w:val="left" w:pos="9356"/>
              </w:tabs>
              <w:jc w:val="both"/>
              <w:rPr>
                <w:b/>
                <w:sz w:val="26"/>
                <w:szCs w:val="26"/>
                <w:lang w:val="kk-KZ"/>
              </w:rPr>
            </w:pPr>
            <w:r w:rsidRPr="00A07A79">
              <w:rPr>
                <w:b/>
                <w:sz w:val="26"/>
                <w:szCs w:val="26"/>
                <w:lang w:val="kk-KZ"/>
              </w:rPr>
              <w:t>Қазақстан Республикасы Сауда және интеграция министрлігі</w:t>
            </w:r>
            <w:r>
              <w:rPr>
                <w:b/>
                <w:sz w:val="26"/>
                <w:szCs w:val="26"/>
                <w:lang w:val="kk-KZ"/>
              </w:rPr>
              <w:t xml:space="preserve"> </w:t>
            </w:r>
            <w:r w:rsidRPr="00A07A79">
              <w:rPr>
                <w:b/>
                <w:sz w:val="26"/>
                <w:szCs w:val="26"/>
                <w:lang w:val="kk-KZ"/>
              </w:rPr>
              <w:t>Техникалық реттеу және метрология комитеті</w:t>
            </w:r>
            <w:r>
              <w:rPr>
                <w:b/>
                <w:sz w:val="26"/>
                <w:szCs w:val="26"/>
                <w:lang w:val="kk-KZ"/>
              </w:rPr>
              <w:t>нің төрағасы</w:t>
            </w:r>
          </w:p>
        </w:tc>
        <w:tc>
          <w:tcPr>
            <w:tcW w:w="4927" w:type="dxa"/>
            <w:vAlign w:val="bottom"/>
          </w:tcPr>
          <w:p w:rsidR="00A07A79" w:rsidRDefault="00A07A79" w:rsidP="00A07A79">
            <w:pPr>
              <w:tabs>
                <w:tab w:val="left" w:pos="709"/>
                <w:tab w:val="left" w:pos="1416"/>
                <w:tab w:val="left" w:pos="2124"/>
                <w:tab w:val="left" w:pos="2832"/>
                <w:tab w:val="left" w:pos="3540"/>
                <w:tab w:val="left" w:pos="4248"/>
                <w:tab w:val="left" w:pos="4956"/>
                <w:tab w:val="left" w:pos="7472"/>
                <w:tab w:val="left" w:pos="9356"/>
              </w:tabs>
              <w:jc w:val="right"/>
              <w:rPr>
                <w:b/>
                <w:sz w:val="26"/>
                <w:szCs w:val="26"/>
                <w:lang w:val="kk-KZ"/>
              </w:rPr>
            </w:pPr>
            <w:r>
              <w:rPr>
                <w:b/>
                <w:sz w:val="26"/>
                <w:szCs w:val="26"/>
                <w:lang w:val="kk-KZ"/>
              </w:rPr>
              <w:t>А. Абенов</w:t>
            </w:r>
          </w:p>
        </w:tc>
      </w:tr>
    </w:tbl>
    <w:p w:rsidR="00FD0111" w:rsidRDefault="00FD0111" w:rsidP="00FD0111">
      <w:pPr>
        <w:ind w:firstLine="709"/>
        <w:jc w:val="both"/>
        <w:rPr>
          <w:sz w:val="28"/>
          <w:szCs w:val="28"/>
          <w:lang w:val="kk-KZ"/>
        </w:rPr>
      </w:pPr>
    </w:p>
    <w:p w:rsidR="006A6799" w:rsidRPr="00FD0111" w:rsidRDefault="006A6799">
      <w:pPr>
        <w:spacing w:after="200" w:line="276" w:lineRule="auto"/>
        <w:rPr>
          <w:lang w:val="kk-KZ"/>
        </w:rPr>
      </w:pPr>
    </w:p>
    <w:sectPr w:rsidR="006A6799" w:rsidRPr="00FD0111" w:rsidSect="006A6799">
      <w:headerReference w:type="default" r:id="rId8"/>
      <w:headerReference w:type="first" r:id="rId9"/>
      <w:pgSz w:w="11906" w:h="16838" w:code="9"/>
      <w:pgMar w:top="1418" w:right="851" w:bottom="1418"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27.04.2022 12:52 Нурдаулетова Жаннетта Бакытовна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27.04.2022 14:47 Есенбекова Жанна Рашидовна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28.04.2022 12:25 Абенов Арман Даулетович</w:t>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48CA" w:rsidRDefault="00E248CA">
      <w:r>
        <w:separator/>
      </w:r>
    </w:p>
  </w:endnote>
  <w:endnote w:type="continuationSeparator" w:id="0">
    <w:p w:rsidR="00E248CA" w:rsidRDefault="00E24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28.04.2022 14:56.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28.04.2022 14:56.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48CA" w:rsidRDefault="00E248CA">
      <w:r>
        <w:separator/>
      </w:r>
    </w:p>
  </w:footnote>
  <w:footnote w:type="continuationSeparator" w:id="0">
    <w:p w:rsidR="00E248CA" w:rsidRDefault="00E248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149947A9" wp14:editId="575EDD42">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E248CA" w:rsidP="006A6799">
    <w:pPr>
      <w:pStyle w:val="a3"/>
      <w:tabs>
        <w:tab w:val="clear" w:pos="9355"/>
        <w:tab w:val="left" w:pos="6840"/>
        <w:tab w:val="right" w:pos="10260"/>
      </w:tabs>
      <w:ind w:left="-180" w:right="-263"/>
      <w:rPr>
        <w:color w:val="1F497D"/>
        <w:sz w:val="16"/>
        <w:szCs w:val="16"/>
      </w:rPr>
    </w:pPr>
    <w:r>
      <w:rPr>
        <w:noProof/>
        <w:color w:val="1E1D8E"/>
        <w:sz w:val="23"/>
        <w:szCs w:val="23"/>
      </w:rPr>
      <w:pict>
        <v:polyline id="_x0000_s2053"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Pr="00767BBF">
      <w:rPr>
        <w:b/>
        <w:color w:val="1E1D8E"/>
        <w:sz w:val="28"/>
        <w:szCs w:val="28"/>
      </w:rPr>
      <w:t>Б</w:t>
    </w:r>
    <w:proofErr w:type="gramEnd"/>
    <w:r w:rsidRPr="00767BBF">
      <w:rPr>
        <w:b/>
        <w:color w:val="1E1D8E"/>
        <w:sz w:val="28"/>
        <w:szCs w:val="28"/>
      </w:rPr>
      <w:t>ҰЙРЫҚ                                                                     ПРИКАЗ</w:t>
    </w:r>
  </w:p>
  <w:p w:rsidR="00C15D0E" w:rsidRDefault="00E248CA">
    <w:pPr>
      <w:pStyle w:val="a3"/>
    </w:pPr>
    <w:r>
      <w:rPr>
        <w:noProof/>
      </w:rPr>
      <w:pict>
        <v:shapetype id="_x0000_t202" coordsize="21600,21600" o:spt="202" path="m,l,21600r21600,l21600,xe">
          <v:stroke joinstyle="miter"/>
          <v:path gradientshapeok="t" o:connecttype="rect"/>
        </v:shapetype>
        <v:shape id="Поле 4" o:spid="_x0000_s2051" type="#_x0000_t202" style="position:absolute;margin-left:508.6pt;margin-top:48.75pt;width:30pt;height:631.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4Pg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c4w0iSDijaf9v/3P/Yf0eZ706vbQlBtxrC3LBQA7AcKrX6RtFPFkm1bIncsCtjVN8y&#10;UkN2iT8ZnRwdcawHWfdvVA3XkK1TAWhoTOdbB81AgA4s3d0zwwaHKHx8kSdxDB4KrjxO8lkeqItI&#10;eTytjXWvmOqQ31TYAPMBnexurPPZkPIY4i+zSvB6xYUIhtmsl8KgHQGVrMIvFPAkTEgfLJU/NiKO&#10;XyBJuMP7fLqB9S9FkmbxIi0mq/N8NslW2XRSzOJ8EifFojiPsyK7Xn31CSZZ2fK6ZvKGS3ZUYJL9&#10;HcOHWRi1EzSI+goX03Q6UvTHIqGZvp9jFY960XEHAyl45xt9DCKlJ/alrOEAKR3hYtxHj9MPXYYe&#10;HP9DV4IMPPOjBtywHgDFa2Ot6jsQhFHAF3ALrwhs/JrOwOxhKCtsP2+JYRiJ1xJ0VSRZBi4XjGw6&#10;S8Ewp571qYdI2iqYdYfRuF26cfK32vBNC5eNSpbqCrTY8CCTh8QOCobBC/UcHgk/2ad2iHp4yua/&#10;AA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peD4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w:r>
    <w:r>
      <w:rPr>
        <w:noProof/>
      </w:rPr>
      <w:pict>
        <v:shape id="Поле 3" o:spid="_x0000_s2050" type="#_x0000_t202" style="position:absolute;margin-left:508.6pt;margin-top:48.75pt;width:30pt;height:631.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nVmlgIAABkFAAAOAAAAZHJzL2Uyb0RvYy54bWysVEtu2zAQ3RfoHQjuHX0ix5IQOcinLgqk&#10;HyDtAWiSsohSpErSloIiZ+kpuirQM/hIHVK246QoUBT1guZohsOZ997w/GJoJdpwY4VWFU5OYoy4&#10;opoJtarwp4+LSY6RdUQxIrXiFb7nFl/MX74477uSp7rRknGDIImyZd9VuHGuK6PI0oa3xJ7ojitw&#10;1tq0xIFpVhEzpIfsrYzSOD6Lem1YZzTl1sLXm9GJ5yF/XXPq3te15Q7JCkNtLqwmrEu/RvNzUq4M&#10;6RpBd2WQf6iiJULBpYdUN8QRtDbit1StoEZbXbsTqttI17WgPPQA3STxs27uGtLx0AuAY7sDTPb/&#10;paXvNh8MEqzCpxgp0gJF22/bn9sf2+/o1KPTd7aEoLsOwtxwpQdgOXRqu1tNP1uk9HVD1IpfGqP7&#10;hhMG1SX+ZHR0dMxjfZJl/1YzuIasnQ6Jhtq0HjoAA0F2YOn+wAwfHKLw8TRP4hg8FFx5nOSzPFAX&#10;kXJ/ujPWvea6RX5TYQPMh+xkc2udr4aU+xB/mdVSsIWQMhhmtbyWBm0IqGQRfqGBZ2FS+WCl/bEx&#10;4/gFioQ7vM+XG1j/WiRpFl+lxWRxls8m2SKbTopZnE/ipLgqzuKsyG4WD77AJCsbwRhXt0LxvQKT&#10;7O8Y3s3CqJ2gQdRXuJim05GiPzYJYHo8xy6eYNEKBwMpReuB3geR0hP7SjE4QEpHhBz30dPyA8qA&#10;wf4/oBJk4JkfNeCG5RD0FjTiJbLU7B50YTTQBhTDYwIbv6YzMHuYzQrbL2tiOEbyjQJ5FUmWgcsF&#10;I5vOUjDMsWd57CGKNhpG3mE0bq/d+ACsOyNWDVw2ClrpS5BkLYJaHgvbCRnmL7S1eyv8gB/bIerx&#10;RZv/Ag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aop1Z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Фалеев М. Д."/>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6D5B1606" wp14:editId="5A68D758">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E248CA" w:rsidP="00A14AAA">
    <w:pPr>
      <w:pStyle w:val="a3"/>
      <w:tabs>
        <w:tab w:val="clear" w:pos="9355"/>
        <w:tab w:val="left" w:pos="6840"/>
        <w:tab w:val="right" w:pos="10260"/>
      </w:tabs>
      <w:ind w:left="-180" w:right="-263"/>
      <w:rPr>
        <w:color w:val="1F497D"/>
        <w:sz w:val="16"/>
        <w:szCs w:val="16"/>
      </w:rPr>
    </w:pPr>
    <w:r>
      <w:rPr>
        <w:noProof/>
        <w:color w:val="1E1D8E"/>
        <w:sz w:val="23"/>
        <w:szCs w:val="23"/>
      </w:rPr>
      <w:pict>
        <v:polyline id="Полилиния 2" o:spid="_x0000_s2049"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Фалеев М. Д."/>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evenAndOddHeaders/>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371"/>
    <w:rsid w:val="00177EDC"/>
    <w:rsid w:val="00187D2F"/>
    <w:rsid w:val="001904D2"/>
    <w:rsid w:val="001A4309"/>
    <w:rsid w:val="001C2D25"/>
    <w:rsid w:val="001C7373"/>
    <w:rsid w:val="001D012F"/>
    <w:rsid w:val="001D536F"/>
    <w:rsid w:val="001D6EE9"/>
    <w:rsid w:val="001E2F28"/>
    <w:rsid w:val="001E5EA7"/>
    <w:rsid w:val="001E77F9"/>
    <w:rsid w:val="001F089D"/>
    <w:rsid w:val="001F3735"/>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90E14"/>
    <w:rsid w:val="00293D3B"/>
    <w:rsid w:val="00296138"/>
    <w:rsid w:val="002B5CEE"/>
    <w:rsid w:val="002B6C4C"/>
    <w:rsid w:val="002D6056"/>
    <w:rsid w:val="002D72C7"/>
    <w:rsid w:val="002E2895"/>
    <w:rsid w:val="002E4B0C"/>
    <w:rsid w:val="002F4631"/>
    <w:rsid w:val="002F54D7"/>
    <w:rsid w:val="0031147A"/>
    <w:rsid w:val="00322D2A"/>
    <w:rsid w:val="00326E01"/>
    <w:rsid w:val="003328C3"/>
    <w:rsid w:val="00333C24"/>
    <w:rsid w:val="003344F0"/>
    <w:rsid w:val="00334A5A"/>
    <w:rsid w:val="00335826"/>
    <w:rsid w:val="0034050B"/>
    <w:rsid w:val="00343298"/>
    <w:rsid w:val="003600F7"/>
    <w:rsid w:val="00362BAB"/>
    <w:rsid w:val="00364980"/>
    <w:rsid w:val="00366610"/>
    <w:rsid w:val="00373827"/>
    <w:rsid w:val="003751F4"/>
    <w:rsid w:val="0038148C"/>
    <w:rsid w:val="00385D79"/>
    <w:rsid w:val="003923AF"/>
    <w:rsid w:val="00394C5E"/>
    <w:rsid w:val="003B34BE"/>
    <w:rsid w:val="003B3939"/>
    <w:rsid w:val="003B463F"/>
    <w:rsid w:val="003C1C47"/>
    <w:rsid w:val="003C1CAD"/>
    <w:rsid w:val="003C64DA"/>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5101E8"/>
    <w:rsid w:val="00512262"/>
    <w:rsid w:val="00514769"/>
    <w:rsid w:val="00520E09"/>
    <w:rsid w:val="00523236"/>
    <w:rsid w:val="00524BEF"/>
    <w:rsid w:val="00532DC7"/>
    <w:rsid w:val="00535CD5"/>
    <w:rsid w:val="00536665"/>
    <w:rsid w:val="00540078"/>
    <w:rsid w:val="005434A6"/>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5039B"/>
    <w:rsid w:val="0075393F"/>
    <w:rsid w:val="00757FCC"/>
    <w:rsid w:val="00760B0F"/>
    <w:rsid w:val="007621D7"/>
    <w:rsid w:val="00765116"/>
    <w:rsid w:val="00765376"/>
    <w:rsid w:val="007663E0"/>
    <w:rsid w:val="007719B0"/>
    <w:rsid w:val="00782201"/>
    <w:rsid w:val="00783CA9"/>
    <w:rsid w:val="00787933"/>
    <w:rsid w:val="007949FC"/>
    <w:rsid w:val="0079583F"/>
    <w:rsid w:val="00796866"/>
    <w:rsid w:val="007970A7"/>
    <w:rsid w:val="00797400"/>
    <w:rsid w:val="007A10F2"/>
    <w:rsid w:val="007A1B9D"/>
    <w:rsid w:val="007A2356"/>
    <w:rsid w:val="007A6AF0"/>
    <w:rsid w:val="007B6601"/>
    <w:rsid w:val="007B7F89"/>
    <w:rsid w:val="007C0F8D"/>
    <w:rsid w:val="007C1215"/>
    <w:rsid w:val="007C1411"/>
    <w:rsid w:val="007C6E4B"/>
    <w:rsid w:val="007C6FD3"/>
    <w:rsid w:val="007D2CA3"/>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46F4"/>
    <w:rsid w:val="00A764DE"/>
    <w:rsid w:val="00A77BEE"/>
    <w:rsid w:val="00A80DAE"/>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E50E8"/>
    <w:rsid w:val="00AE685A"/>
    <w:rsid w:val="00AF2B93"/>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D56"/>
    <w:rsid w:val="00BD5066"/>
    <w:rsid w:val="00BD77C1"/>
    <w:rsid w:val="00BE1D57"/>
    <w:rsid w:val="00BE339C"/>
    <w:rsid w:val="00BF38BD"/>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416BB"/>
    <w:rsid w:val="00F44032"/>
    <w:rsid w:val="00F450A5"/>
    <w:rsid w:val="00F45965"/>
    <w:rsid w:val="00F46AA3"/>
    <w:rsid w:val="00F526CE"/>
    <w:rsid w:val="00F60AD5"/>
    <w:rsid w:val="00F6188F"/>
    <w:rsid w:val="00F7004A"/>
    <w:rsid w:val="00F756EA"/>
    <w:rsid w:val="00F7609A"/>
    <w:rsid w:val="00F77BE6"/>
    <w:rsid w:val="00F852E9"/>
    <w:rsid w:val="00F85931"/>
    <w:rsid w:val="00FA50DC"/>
    <w:rsid w:val="00FB5E95"/>
    <w:rsid w:val="00FC0116"/>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BD5066"/>
    <w:pPr>
      <w:tabs>
        <w:tab w:val="center" w:pos="4677"/>
        <w:tab w:val="right" w:pos="9355"/>
      </w:tabs>
    </w:pPr>
  </w:style>
  <w:style w:type="character" w:customStyle="1" w:styleId="a4">
    <w:name w:val="Верхний колонтитул Знак"/>
    <w:basedOn w:val="a0"/>
    <w:link w:val="a3"/>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446</TotalTime>
  <Pages>2</Pages>
  <Words>475</Words>
  <Characters>2714</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Динара Жайлаубаева</dc:creator>
  <cp:keywords/>
  <dc:description/>
  <cp:lastModifiedBy>Anel Ziyatayeva</cp:lastModifiedBy>
  <cp:revision>439</cp:revision>
  <dcterms:created xsi:type="dcterms:W3CDTF">2020-04-20T09:35:00Z</dcterms:created>
  <dcterms:modified xsi:type="dcterms:W3CDTF">2022-04-27T06:03:00Z</dcterms:modified>
</cp:coreProperties>
</file>